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03A722A7" w14:textId="77777777" w:rsidTr="00E70645">
        <w:tc>
          <w:tcPr>
            <w:tcW w:w="5103" w:type="dxa"/>
          </w:tcPr>
          <w:p w14:paraId="17145FAD" w14:textId="77777777" w:rsidR="0006079E" w:rsidRDefault="0006079E" w:rsidP="0006079E">
            <w:pPr>
              <w:tabs>
                <w:tab w:val="left" w:pos="5070"/>
                <w:tab w:val="left" w:pos="5366"/>
                <w:tab w:val="left" w:pos="6771"/>
                <w:tab w:val="left" w:pos="7363"/>
              </w:tabs>
              <w:jc w:val="both"/>
            </w:pPr>
            <w:r>
              <w:t>PATVIRTINTA</w:t>
            </w:r>
          </w:p>
        </w:tc>
      </w:tr>
      <w:tr w:rsidR="0006079E" w14:paraId="3296D707" w14:textId="77777777" w:rsidTr="00E70645">
        <w:tc>
          <w:tcPr>
            <w:tcW w:w="5103" w:type="dxa"/>
          </w:tcPr>
          <w:p w14:paraId="3DE919FD" w14:textId="77777777" w:rsidR="0006079E" w:rsidRDefault="0006079E" w:rsidP="0006079E">
            <w:r>
              <w:t>Klaipėdos miesto savivaldybės</w:t>
            </w:r>
            <w:r w:rsidR="00343D40">
              <w:t xml:space="preserve"> tarybos</w:t>
            </w:r>
          </w:p>
        </w:tc>
      </w:tr>
      <w:bookmarkStart w:id="0" w:name="registravimoDataIlga"/>
      <w:tr w:rsidR="00343D40" w14:paraId="7B36F823" w14:textId="77777777" w:rsidTr="00E70645">
        <w:trPr>
          <w:trHeight w:val="304"/>
        </w:trPr>
        <w:tc>
          <w:tcPr>
            <w:tcW w:w="5103" w:type="dxa"/>
          </w:tcPr>
          <w:p w14:paraId="5FC3F265" w14:textId="77777777"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14:paraId="06DA42B1" w14:textId="77777777" w:rsidR="00832CC9" w:rsidRPr="00F72A1E" w:rsidRDefault="00832CC9" w:rsidP="0006079E">
      <w:pPr>
        <w:jc w:val="center"/>
      </w:pPr>
    </w:p>
    <w:p w14:paraId="7E3D2A08" w14:textId="77777777" w:rsidR="00832CC9" w:rsidRPr="00F72A1E" w:rsidRDefault="00832CC9" w:rsidP="0006079E">
      <w:pPr>
        <w:jc w:val="center"/>
      </w:pPr>
    </w:p>
    <w:p w14:paraId="41A91D1D" w14:textId="77777777" w:rsidR="00A12E7D" w:rsidRDefault="00A12E7D" w:rsidP="00A12E7D">
      <w:pPr>
        <w:jc w:val="center"/>
        <w:rPr>
          <w:b/>
          <w:color w:val="000000"/>
        </w:rPr>
      </w:pPr>
      <w:r>
        <w:rPr>
          <w:b/>
          <w:color w:val="000000"/>
        </w:rPr>
        <w:t>KLAIPĖDOS PEDAGOGINĖS PSICHOLOGINĖS TARNYBOS</w:t>
      </w:r>
    </w:p>
    <w:p w14:paraId="0FCEADF7" w14:textId="77777777" w:rsidR="00A12E7D" w:rsidRDefault="00A12E7D" w:rsidP="00A12E7D">
      <w:pPr>
        <w:jc w:val="center"/>
        <w:rPr>
          <w:color w:val="000000"/>
        </w:rPr>
      </w:pPr>
      <w:r>
        <w:rPr>
          <w:b/>
          <w:color w:val="000000"/>
        </w:rPr>
        <w:t>2022 METŲ VEIKLOS ATASKAITA</w:t>
      </w:r>
    </w:p>
    <w:p w14:paraId="06F49AB3" w14:textId="77777777" w:rsidR="00A12E7D" w:rsidRPr="00F72A1E" w:rsidRDefault="00A12E7D" w:rsidP="00A12E7D">
      <w:pPr>
        <w:jc w:val="center"/>
      </w:pPr>
    </w:p>
    <w:p w14:paraId="70DF80D1" w14:textId="77777777" w:rsidR="00A12E7D" w:rsidRPr="00A17A13" w:rsidRDefault="00A12E7D" w:rsidP="00A12E7D">
      <w:pPr>
        <w:ind w:firstLine="709"/>
        <w:jc w:val="both"/>
        <w:rPr>
          <w:strike/>
        </w:rPr>
      </w:pPr>
      <w:r>
        <w:rPr>
          <w:color w:val="222222"/>
        </w:rPr>
        <w:t xml:space="preserve">Klaipėdos pedagoginė psichologinė tarnyba (toliau – Tarnyba) – biudžetinė įstaiga, kurios  pagrindinis veiklos tikslas yra </w:t>
      </w:r>
      <w:r>
        <w:t>teikti švietimo pagalbą Klaipėdos miesto švietimo įstaigoms, mokytojams ir kitiems darbuotojams, mokiniams, jų tėvams (globėjams, rūpintojams) (toliau – tėvai</w:t>
      </w:r>
      <w:r w:rsidRPr="00A17A13">
        <w:t>). 2022 m. Tarnyboje dirbo 50 darbuotojų (48,75 etatai), iš jų 43 pedagogai (43,25 etato). Tarnybą sudarė trys skyriai: Bendrojo ugdymo psichologinės pagalbos, Ikimokyklinio ugdymo psichologinės pagalbos ir Specialiosios pedagoginės pagalbos. Padidėjęs ikimokyklinės pagalbos psichologų skaičius (13 darbuotojų), užtikrino tikslesnį specialistų veiklos sričių pasiskirstymą ir kokybiškesnį paslaugų teikimą miesto ikimokyklinio ugdymo įstaigose. Tarnyboje veikia emocinės paramos telefonu „Vaikų linija“ (0,</w:t>
      </w:r>
      <w:r>
        <w:t>2</w:t>
      </w:r>
      <w:r w:rsidRPr="00A17A13">
        <w:t>5 etato</w:t>
      </w:r>
      <w:r>
        <w:t xml:space="preserve"> „Vaikų linijos“ koordinatorė, 0,25 savanorių mokymo vadovė </w:t>
      </w:r>
      <w:r w:rsidRPr="00A17A13">
        <w:t>ir 43 savanoriai).</w:t>
      </w:r>
    </w:p>
    <w:p w14:paraId="495DD02E" w14:textId="77777777" w:rsidR="00A12E7D" w:rsidRPr="00A17A13" w:rsidRDefault="00A12E7D" w:rsidP="00A12E7D">
      <w:pPr>
        <w:ind w:firstLine="709"/>
        <w:jc w:val="both"/>
        <w:rPr>
          <w:strike/>
        </w:rPr>
      </w:pPr>
      <w:r w:rsidRPr="00106CFE">
        <w:t>Tarnybos 2022–2024 m. strateginiame</w:t>
      </w:r>
      <w:r w:rsidRPr="00A17A13">
        <w:t xml:space="preserve"> plane (toliau – Strateginis planas) numatyti tikslai ir uždaviniai buvo orientuoti į efektyvios psichologinės ir specialiosios pedagoginės pagalbos teikimą Klaipėdos miesto bendrojo ugdymo mokyklų (toliau – mokyklos) ir ikimokyklinio ugdymo įstaigų bendruomenėms. </w:t>
      </w:r>
    </w:p>
    <w:p w14:paraId="2F085119" w14:textId="77777777" w:rsidR="00A12E7D" w:rsidRPr="00A17A13" w:rsidRDefault="00A12E7D" w:rsidP="00A12E7D">
      <w:pPr>
        <w:ind w:firstLine="709"/>
        <w:jc w:val="both"/>
      </w:pPr>
      <w:r w:rsidRPr="00A17A13">
        <w:t xml:space="preserve">Siekiant pirmojo Strateginio plano tikslo – užtikrinti kokybišką procesą, teikiant efektyvią švietimo pagalbą – 2022 m. buvo įgyvendinami du uždaviniai ir vykdomos priemonės laukiamam rezultatui pasiekti: </w:t>
      </w:r>
    </w:p>
    <w:p w14:paraId="6D1C047F" w14:textId="77777777" w:rsidR="00A12E7D" w:rsidRPr="00666E81" w:rsidRDefault="00A12E7D" w:rsidP="00A12E7D">
      <w:pPr>
        <w:ind w:firstLine="709"/>
        <w:jc w:val="both"/>
      </w:pPr>
      <w:r w:rsidRPr="00666E81">
        <w:t xml:space="preserve">– pirmasis uždavinys – sudaryti galimybes gauti tinkamą švietimo pagalbą. </w:t>
      </w:r>
    </w:p>
    <w:p w14:paraId="66E562DD" w14:textId="77777777" w:rsidR="00A12E7D" w:rsidRPr="00666E81" w:rsidRDefault="00A12E7D" w:rsidP="00A12E7D">
      <w:pPr>
        <w:ind w:firstLine="709"/>
        <w:jc w:val="both"/>
        <w:rPr>
          <w:highlight w:val="yellow"/>
        </w:rPr>
      </w:pPr>
      <w:r w:rsidRPr="00666E81">
        <w:t xml:space="preserve">Vykdant šio uždavinio priemones, per metus Tarnybos specialistai: 1) suteikė 15603 švietimo pagalbos </w:t>
      </w:r>
      <w:r w:rsidRPr="00B91393">
        <w:t xml:space="preserve">paslaugas (56,03 </w:t>
      </w:r>
      <w:r>
        <w:t>proc.</w:t>
      </w:r>
      <w:r w:rsidRPr="00B91393">
        <w:t xml:space="preserve"> daugiau lyginant su 2021 m.), t. y. atliko 1036 vaikų kompleksinius  vertinimus ir 721 kitos paskirties (brandumo mokyklai, gabių vaikų ir kt.</w:t>
      </w:r>
      <w:r>
        <w:t>)</w:t>
      </w:r>
      <w:r w:rsidRPr="00B91393">
        <w:t xml:space="preserve"> vertinimus, suteikė 3407 </w:t>
      </w:r>
      <w:r w:rsidRPr="00446D15">
        <w:rPr>
          <w:color w:val="000000" w:themeColor="text1"/>
        </w:rPr>
        <w:t>(3062 – 2021 m.) individualių ir 509 (716 – 2021</w:t>
      </w:r>
      <w:r>
        <w:rPr>
          <w:color w:val="000000" w:themeColor="text1"/>
        </w:rPr>
        <w:t xml:space="preserve"> m.</w:t>
      </w:r>
      <w:r w:rsidRPr="00446D15">
        <w:rPr>
          <w:color w:val="000000" w:themeColor="text1"/>
        </w:rPr>
        <w:t xml:space="preserve">) </w:t>
      </w:r>
      <w:r w:rsidRPr="00446D15">
        <w:t>grupinių konsultacijų asmenims, organizuotos 21 tėvų mokymų grupė (dalyvavo 291 tėvas), 5 grupės</w:t>
      </w:r>
      <w:r>
        <w:t xml:space="preserve"> vaikams (dalyvavo 45 vaikai)</w:t>
      </w:r>
      <w:r w:rsidRPr="00666E81">
        <w:t xml:space="preserve"> ir </w:t>
      </w:r>
      <w:r>
        <w:t>5</w:t>
      </w:r>
      <w:r w:rsidRPr="00666E81">
        <w:t xml:space="preserve"> </w:t>
      </w:r>
      <w:r>
        <w:t xml:space="preserve">mokymų </w:t>
      </w:r>
      <w:r w:rsidRPr="00666E81">
        <w:t>grup</w:t>
      </w:r>
      <w:r>
        <w:t>ės</w:t>
      </w:r>
      <w:r w:rsidRPr="00666E81">
        <w:t xml:space="preserve"> mokytojams</w:t>
      </w:r>
      <w:r>
        <w:t xml:space="preserve"> </w:t>
      </w:r>
      <w:r w:rsidRPr="002A7E45">
        <w:t>(dalyvavo 76 mokytojai); 2) organizavo metodinę pagalbą (3 metodinės dienos, 93 seminarai bei mokymai</w:t>
      </w:r>
      <w:r>
        <w:t xml:space="preserve"> </w:t>
      </w:r>
      <w:r w:rsidRPr="00446D15">
        <w:rPr>
          <w:color w:val="000000" w:themeColor="text1"/>
        </w:rPr>
        <w:t xml:space="preserve">(29 – 2021 m.), </w:t>
      </w:r>
      <w:r>
        <w:t xml:space="preserve">167 </w:t>
      </w:r>
      <w:r w:rsidRPr="002F6B5B">
        <w:rPr>
          <w:color w:val="000000" w:themeColor="text1"/>
        </w:rPr>
        <w:t xml:space="preserve">paskaitos (57 – 2021 m.), </w:t>
      </w:r>
      <w:r w:rsidRPr="00666E81">
        <w:t>64 pra</w:t>
      </w:r>
      <w:r>
        <w:t xml:space="preserve">nešimai </w:t>
      </w:r>
      <w:r w:rsidRPr="002F6B5B">
        <w:rPr>
          <w:color w:val="000000" w:themeColor="text1"/>
        </w:rPr>
        <w:t xml:space="preserve">(13 – 2021 m.) </w:t>
      </w:r>
      <w:r w:rsidRPr="00666E81">
        <w:t>socialinių emocinių kompetencijų ugdymo bei darbo su mokymosi sunkumų turinčiais moki</w:t>
      </w:r>
      <w:r>
        <w:t xml:space="preserve">niais </w:t>
      </w:r>
      <w:proofErr w:type="spellStart"/>
      <w:r>
        <w:t>įtraukties</w:t>
      </w:r>
      <w:proofErr w:type="spellEnd"/>
      <w:r>
        <w:t xml:space="preserve"> </w:t>
      </w:r>
      <w:r w:rsidRPr="002F6B5B">
        <w:rPr>
          <w:color w:val="000000" w:themeColor="text1"/>
        </w:rPr>
        <w:t>srityse 2871 (2566 – 2021m.)</w:t>
      </w:r>
      <w:r w:rsidRPr="00666E81">
        <w:t xml:space="preserve">; 3) tęsė adaptavimo darbą su nauja ugdymo metodika, skirtą darbui su autizmo spektro sutrikimų turinčiais vaikais, bei dirbo su </w:t>
      </w:r>
      <w:proofErr w:type="spellStart"/>
      <w:r w:rsidRPr="00666E81">
        <w:t>delikventinio</w:t>
      </w:r>
      <w:proofErr w:type="spellEnd"/>
      <w:r w:rsidRPr="00666E81">
        <w:t xml:space="preserve"> elgesio vaika</w:t>
      </w:r>
      <w:r>
        <w:t xml:space="preserve">is pagal EQUIP programą; 4) </w:t>
      </w:r>
      <w:r w:rsidRPr="00666E81">
        <w:t xml:space="preserve">bendradarbiavo su 36 miesto </w:t>
      </w:r>
      <w:r w:rsidRPr="00B31240">
        <w:rPr>
          <w:color w:val="000000" w:themeColor="text1"/>
        </w:rPr>
        <w:t xml:space="preserve">bendrojo ugdymo </w:t>
      </w:r>
      <w:r w:rsidRPr="00666E81">
        <w:t xml:space="preserve">mokyklomis, kurios vykdo mokinių karjeros planavimo ir verslumo ugdymo programas, bendruomenėmis (12 </w:t>
      </w:r>
      <w:r>
        <w:t>proc.</w:t>
      </w:r>
      <w:r w:rsidRPr="00666E81">
        <w:t xml:space="preserve"> daugiau nei planuota); 5) vykdė Europos Sąjungos (toliau – ES) finansuojamų projektų „Turi profesiją – turi ateitį!”;  „Neįtikėtini metai“; ,,Karjeros specialistų tinklo vystymas“, Klaipėdos miesto projekto „Kompleksinės paslaugos </w:t>
      </w:r>
      <w:r>
        <w:t xml:space="preserve">šeimai“ veiklas; 6) organizavo </w:t>
      </w:r>
      <w:r w:rsidRPr="00666E81">
        <w:t>5 pagalbos tėvams grupes pagal prevencinę programą „Laiptai“, 7) kuravo 3 pirmus metus švietimo įstaigose dirbančius psichologu</w:t>
      </w:r>
      <w:r>
        <w:t xml:space="preserve">s ar psichologų asistentus bei </w:t>
      </w:r>
      <w:r w:rsidRPr="00666E81">
        <w:t xml:space="preserve">77 Tarnyboje praktiką atliekančius Klaipėdos universiteto studentus; 8) atliko 12 bendrojo ugdymo mokyklų pedagogų emocinės būsenos ir </w:t>
      </w:r>
      <w:proofErr w:type="spellStart"/>
      <w:r w:rsidRPr="00666E81">
        <w:t>saviveiksmingumo</w:t>
      </w:r>
      <w:proofErr w:type="spellEnd"/>
      <w:r w:rsidRPr="00666E81">
        <w:t xml:space="preserve"> tyrimus, parengė rekomendacijas ir pagal poreikį konsultavo 8 bendrojo ugdymo mokyklų vadovus dėl rekomendacijų plano įgyvendinimo.</w:t>
      </w:r>
      <w:r w:rsidRPr="00666E81">
        <w:rPr>
          <w:highlight w:val="yellow"/>
        </w:rPr>
        <w:t xml:space="preserve"> </w:t>
      </w:r>
    </w:p>
    <w:p w14:paraId="090E9354" w14:textId="77777777" w:rsidR="00A12E7D" w:rsidRPr="00666E81" w:rsidRDefault="00A12E7D" w:rsidP="00A12E7D">
      <w:pPr>
        <w:ind w:firstLine="709"/>
        <w:jc w:val="both"/>
        <w:rPr>
          <w:color w:val="9900FF"/>
          <w:highlight w:val="yellow"/>
        </w:rPr>
      </w:pPr>
      <w:r w:rsidRPr="007910DD">
        <w:rPr>
          <w:rFonts w:eastAsia="Arial"/>
        </w:rPr>
        <w:t xml:space="preserve">Klaipėdos pedagoginės psichologinės tarnybos </w:t>
      </w:r>
      <w:r w:rsidRPr="00666E81">
        <w:rPr>
          <w:rFonts w:eastAsia="Arial"/>
          <w:highlight w:val="white"/>
        </w:rPr>
        <w:t xml:space="preserve">14 </w:t>
      </w:r>
      <w:r w:rsidRPr="007910DD">
        <w:rPr>
          <w:rFonts w:eastAsia="Arial"/>
        </w:rPr>
        <w:t xml:space="preserve">psichologų </w:t>
      </w:r>
      <w:r w:rsidRPr="00666E81">
        <w:rPr>
          <w:rFonts w:eastAsia="Arial"/>
          <w:highlight w:val="white"/>
        </w:rPr>
        <w:t>nuo kovo 1 dienos teikė psichologinę-emocinę pagalbą nukentėjusiems nuo karo ukrainiečiams ir jų šeimų nariams Tarnyboje, Maisto banke, Migracijos centre, bendradarbiavo pagalbos ukrainiečiams klausimais su Klaipėdos miesto savivaldybės administracija ir kitomis institucijom</w:t>
      </w:r>
      <w:r>
        <w:rPr>
          <w:rFonts w:eastAsia="Arial"/>
          <w:highlight w:val="white"/>
        </w:rPr>
        <w:t>is (s</w:t>
      </w:r>
      <w:r w:rsidRPr="00666E81">
        <w:rPr>
          <w:rFonts w:eastAsia="Arial"/>
          <w:highlight w:val="white"/>
        </w:rPr>
        <w:t>uteiktos 996 konsultacijos 227 asmenims</w:t>
      </w:r>
      <w:r>
        <w:rPr>
          <w:rFonts w:eastAsia="Arial"/>
          <w:highlight w:val="white"/>
        </w:rPr>
        <w:t>)</w:t>
      </w:r>
      <w:r w:rsidRPr="00666E81">
        <w:rPr>
          <w:rFonts w:eastAsia="Arial"/>
          <w:highlight w:val="white"/>
        </w:rPr>
        <w:t>.</w:t>
      </w:r>
    </w:p>
    <w:p w14:paraId="0F36A53B" w14:textId="77777777" w:rsidR="00A12E7D" w:rsidRPr="00337523" w:rsidRDefault="00A12E7D" w:rsidP="00A12E7D">
      <w:pPr>
        <w:ind w:firstLine="709"/>
        <w:jc w:val="both"/>
      </w:pPr>
      <w:r w:rsidRPr="00666E81">
        <w:lastRenderedPageBreak/>
        <w:t>Per metus buvo išspausdinti 7 straipsniai aktualiais švietimo pagalbos teikimo klausimais dienrašt</w:t>
      </w:r>
      <w:r>
        <w:t xml:space="preserve">yje „Vakarų ekspresas“, </w:t>
      </w:r>
      <w:r w:rsidRPr="00A9764A">
        <w:t xml:space="preserve">parengtos ir paviešintos 6 metodinės </w:t>
      </w:r>
      <w:r w:rsidRPr="00337523">
        <w:t>priemonės, skirtos tėvams (4 priemonės) ir mokytojams (2 priemonės), Tarnybos internetinėje svetainėje (</w:t>
      </w:r>
      <w:hyperlink r:id="rId7">
        <w:r w:rsidRPr="00337523">
          <w:t>www.klaipedosppt.lt</w:t>
        </w:r>
      </w:hyperlink>
      <w:r w:rsidRPr="00337523">
        <w:t xml:space="preserve">) ir </w:t>
      </w:r>
      <w:r w:rsidRPr="00B31240">
        <w:rPr>
          <w:i/>
        </w:rPr>
        <w:t>Facebook</w:t>
      </w:r>
      <w:r w:rsidRPr="00337523">
        <w:t xml:space="preserve"> paskyroje.</w:t>
      </w:r>
    </w:p>
    <w:p w14:paraId="3E6D8640" w14:textId="77777777" w:rsidR="00A12E7D" w:rsidRPr="0097447A" w:rsidRDefault="00A12E7D" w:rsidP="00A12E7D">
      <w:pPr>
        <w:ind w:firstLine="709"/>
        <w:jc w:val="both"/>
      </w:pPr>
      <w:r w:rsidRPr="00337523">
        <w:t>2022 m. buvo skiriamas ypatingas dėmesys Tarnybos darbuotojų profesiniam tobulėjimui: 1) per metus 45 darbuotojai kvalifikaciją tobulinimo 681 (5,09</w:t>
      </w:r>
      <w:r>
        <w:t>proc.</w:t>
      </w:r>
      <w:r w:rsidRPr="00337523">
        <w:t xml:space="preserve"> daugiau lyginant su 2021 m.) renginiuose 3799 (7,77 </w:t>
      </w:r>
      <w:r>
        <w:t>proc.</w:t>
      </w:r>
      <w:r w:rsidRPr="00337523">
        <w:t xml:space="preserve"> daugiau lyginant su 2021 m.)  valandas; 2) 2</w:t>
      </w:r>
      <w:r w:rsidRPr="0097447A">
        <w:t xml:space="preserve"> psichologai baigė „Mediacijos mokymai“ programą ir įgijo mediatoriaus kvalifikaciją; 1 specialusis pedagogas  baigė studijų programą pagal autizmo spektro / elgesio sutrikimų turinčių vaikų ugdymo pedagogikos specializacijos modulį, 1 psichologas baigė Geštalto metodikos studijų programas; 3) 4 specialistams yra sudaryta galimybė mokytis </w:t>
      </w:r>
      <w:proofErr w:type="spellStart"/>
      <w:r w:rsidRPr="00167CD2">
        <w:t>podiplominėse</w:t>
      </w:r>
      <w:proofErr w:type="spellEnd"/>
      <w:r w:rsidRPr="00167CD2">
        <w:t xml:space="preserve"> </w:t>
      </w:r>
      <w:r w:rsidRPr="0097447A">
        <w:t>studijose pagal programas: „Integralioji traumų terapija“, „</w:t>
      </w:r>
      <w:proofErr w:type="spellStart"/>
      <w:r w:rsidRPr="0097447A">
        <w:t>PROMokykla</w:t>
      </w:r>
      <w:proofErr w:type="spellEnd"/>
      <w:r w:rsidRPr="0097447A">
        <w:t xml:space="preserve">“, „Vaiko raidos šiuolaikinės </w:t>
      </w:r>
      <w:proofErr w:type="spellStart"/>
      <w:r w:rsidRPr="0097447A">
        <w:t>neurofiziologijos</w:t>
      </w:r>
      <w:proofErr w:type="spellEnd"/>
      <w:r w:rsidRPr="0097447A">
        <w:t xml:space="preserve"> ir </w:t>
      </w:r>
      <w:proofErr w:type="spellStart"/>
      <w:r w:rsidRPr="0097447A">
        <w:t>neuropsichologijos</w:t>
      </w:r>
      <w:proofErr w:type="spellEnd"/>
      <w:r w:rsidRPr="0097447A">
        <w:t xml:space="preserve"> pagrindai“, „Įsisąmoninimu grįsta kognityvinė elgesio terapija“; 4) psichologė V. Mažeikienė išleido psichologo patarimų tėvams knygą „Paauglystė. Misija įmanoma“; 5) vieniems metams už 442,00 Eur buvo nupirkta prieiga 15 asmenų tobulintis </w:t>
      </w:r>
      <w:proofErr w:type="spellStart"/>
      <w:r w:rsidRPr="0097447A">
        <w:t>video</w:t>
      </w:r>
      <w:proofErr w:type="spellEnd"/>
      <w:r w:rsidRPr="0097447A">
        <w:t xml:space="preserve"> mokymų platformos pagalba (</w:t>
      </w:r>
      <w:hyperlink r:id="rId8">
        <w:r w:rsidRPr="0097447A">
          <w:t>https://www.pedagogas.lt/</w:t>
        </w:r>
      </w:hyperlink>
      <w:r w:rsidRPr="0097447A">
        <w:t xml:space="preserve">) pagal 75 akredituotas programas ir kita; </w:t>
      </w:r>
    </w:p>
    <w:p w14:paraId="0AC41979" w14:textId="77777777" w:rsidR="00A12E7D" w:rsidRPr="0097447A" w:rsidRDefault="00A12E7D" w:rsidP="00A12E7D">
      <w:pPr>
        <w:numPr>
          <w:ilvl w:val="0"/>
          <w:numId w:val="1"/>
        </w:numPr>
        <w:pBdr>
          <w:top w:val="nil"/>
          <w:left w:val="nil"/>
          <w:bottom w:val="nil"/>
          <w:right w:val="nil"/>
          <w:between w:val="nil"/>
        </w:pBdr>
        <w:tabs>
          <w:tab w:val="left" w:pos="875"/>
        </w:tabs>
        <w:spacing w:line="259" w:lineRule="auto"/>
        <w:ind w:left="0" w:firstLine="709"/>
        <w:jc w:val="both"/>
      </w:pPr>
      <w:r w:rsidRPr="0097447A">
        <w:t xml:space="preserve">antrasis uždavinys – sudaryti galimybes gauti emocinę pagalbą telefonu. </w:t>
      </w:r>
    </w:p>
    <w:p w14:paraId="2011F0BB" w14:textId="77777777" w:rsidR="00A12E7D" w:rsidRDefault="00A12E7D" w:rsidP="00A12E7D">
      <w:pPr>
        <w:pBdr>
          <w:top w:val="nil"/>
          <w:left w:val="nil"/>
          <w:bottom w:val="nil"/>
          <w:right w:val="nil"/>
          <w:between w:val="nil"/>
        </w:pBdr>
        <w:tabs>
          <w:tab w:val="left" w:pos="875"/>
        </w:tabs>
        <w:ind w:firstLine="709"/>
        <w:jc w:val="both"/>
        <w:rPr>
          <w:rFonts w:eastAsia="Arial"/>
          <w:highlight w:val="white"/>
        </w:rPr>
      </w:pPr>
      <w:r w:rsidRPr="0097447A">
        <w:t xml:space="preserve">Vykdant šio uždavinio įgyvendinimo priemones </w:t>
      </w:r>
      <w:r w:rsidRPr="0097447A">
        <w:rPr>
          <w:rFonts w:eastAsia="Arial"/>
        </w:rPr>
        <w:t>2022 m</w:t>
      </w:r>
      <w:r>
        <w:rPr>
          <w:rFonts w:eastAsia="Arial"/>
        </w:rPr>
        <w:t xml:space="preserve">., </w:t>
      </w:r>
      <w:r w:rsidRPr="0097447A">
        <w:rPr>
          <w:rFonts w:eastAsia="Arial"/>
        </w:rPr>
        <w:t xml:space="preserve"> Klaipėdos „Vaikų linijos“ 43  (19,44 </w:t>
      </w:r>
      <w:r>
        <w:rPr>
          <w:rFonts w:eastAsia="Arial"/>
        </w:rPr>
        <w:t>proc.</w:t>
      </w:r>
      <w:r w:rsidRPr="0097447A">
        <w:rPr>
          <w:rFonts w:eastAsia="Arial"/>
        </w:rPr>
        <w:t xml:space="preserve"> </w:t>
      </w:r>
      <w:r w:rsidRPr="0097447A">
        <w:t>daugiau lyginant su 2021 m.</w:t>
      </w:r>
      <w:r w:rsidRPr="0097447A">
        <w:rPr>
          <w:rFonts w:eastAsia="Arial"/>
        </w:rPr>
        <w:t>) savanoriai ir psichologai atsiliepė į 10477 skambučius ir vaikams bei paaugliams teikė emocinės pagalbos paslaugas 2516 valandų (10,06</w:t>
      </w:r>
      <w:r>
        <w:rPr>
          <w:rFonts w:eastAsia="Arial"/>
        </w:rPr>
        <w:t xml:space="preserve"> proc.</w:t>
      </w:r>
      <w:r w:rsidRPr="0097447A">
        <w:rPr>
          <w:rFonts w:eastAsia="Arial"/>
        </w:rPr>
        <w:t xml:space="preserve"> </w:t>
      </w:r>
      <w:r w:rsidRPr="0097447A">
        <w:t>daugiau lyginant su 2021 m.</w:t>
      </w:r>
      <w:r w:rsidRPr="0097447A">
        <w:rPr>
          <w:rFonts w:eastAsia="Arial"/>
        </w:rPr>
        <w:t>). 7 savanoriai bendravo su vaikais ir 302 valandas (33,04</w:t>
      </w:r>
      <w:r>
        <w:rPr>
          <w:rFonts w:eastAsia="Arial"/>
        </w:rPr>
        <w:t xml:space="preserve"> proc.</w:t>
      </w:r>
      <w:r w:rsidRPr="0097447A">
        <w:rPr>
          <w:rFonts w:eastAsia="Arial"/>
        </w:rPr>
        <w:t xml:space="preserve"> </w:t>
      </w:r>
      <w:r w:rsidRPr="0097447A">
        <w:t>daugiau lyginant su 2021 m.)</w:t>
      </w:r>
      <w:r w:rsidRPr="0097447A">
        <w:rPr>
          <w:rFonts w:eastAsia="Arial"/>
        </w:rPr>
        <w:t xml:space="preserve"> konsultavo juos susirašinėjimo linijoje </w:t>
      </w:r>
      <w:proofErr w:type="spellStart"/>
      <w:r>
        <w:rPr>
          <w:rFonts w:eastAsia="Arial"/>
        </w:rPr>
        <w:t>c</w:t>
      </w:r>
      <w:r w:rsidRPr="00E77CD3">
        <w:rPr>
          <w:rFonts w:eastAsia="Arial"/>
          <w:i/>
        </w:rPr>
        <w:t>hat</w:t>
      </w:r>
      <w:proofErr w:type="spellEnd"/>
      <w:r w:rsidRPr="00E77CD3">
        <w:rPr>
          <w:rFonts w:eastAsia="Arial"/>
          <w:i/>
        </w:rPr>
        <w:t>-e</w:t>
      </w:r>
      <w:r>
        <w:rPr>
          <w:rFonts w:eastAsia="Arial"/>
          <w:i/>
        </w:rPr>
        <w:t>.</w:t>
      </w:r>
      <w:r w:rsidRPr="0097447A">
        <w:rPr>
          <w:rFonts w:eastAsia="Arial"/>
        </w:rPr>
        <w:t xml:space="preserve"> Tarnyboje buvo vykdomi „</w:t>
      </w:r>
      <w:r w:rsidRPr="0063316B">
        <w:rPr>
          <w:rFonts w:eastAsia="Arial"/>
          <w:highlight w:val="white"/>
        </w:rPr>
        <w:t>Vaikų linijos“ savanorių kvalifikacijos kėlimo mokymai, kuriuose dalyvavo 40 (53,84</w:t>
      </w:r>
      <w:r>
        <w:rPr>
          <w:rFonts w:eastAsia="Arial"/>
          <w:highlight w:val="white"/>
        </w:rPr>
        <w:t xml:space="preserve"> proc.</w:t>
      </w:r>
      <w:r w:rsidRPr="0063316B">
        <w:rPr>
          <w:rFonts w:eastAsia="Arial"/>
          <w:highlight w:val="white"/>
        </w:rPr>
        <w:t xml:space="preserve"> </w:t>
      </w:r>
      <w:r w:rsidRPr="0097447A">
        <w:t>daugiau lyginant su 2021</w:t>
      </w:r>
      <w:r>
        <w:t xml:space="preserve"> m.</w:t>
      </w:r>
      <w:r w:rsidRPr="0063316B">
        <w:rPr>
          <w:rFonts w:eastAsia="Arial"/>
          <w:highlight w:val="white"/>
        </w:rPr>
        <w:t xml:space="preserve">) asmenų. Parengiamuosius kursus baigė ir savanoriauti </w:t>
      </w:r>
      <w:r w:rsidRPr="00E55513">
        <w:rPr>
          <w:rFonts w:eastAsia="Arial"/>
        </w:rPr>
        <w:t>pradėjo 12 (71,43</w:t>
      </w:r>
      <w:r>
        <w:rPr>
          <w:rFonts w:eastAsia="Arial"/>
        </w:rPr>
        <w:t xml:space="preserve"> proc.</w:t>
      </w:r>
      <w:r w:rsidRPr="00E55513">
        <w:t xml:space="preserve"> daugiau lyginant su</w:t>
      </w:r>
      <w:r>
        <w:t xml:space="preserve"> </w:t>
      </w:r>
      <w:r w:rsidRPr="00337523">
        <w:t>2021 m.</w:t>
      </w:r>
      <w:r w:rsidRPr="00337523">
        <w:rPr>
          <w:rFonts w:eastAsia="Arial"/>
        </w:rPr>
        <w:t xml:space="preserve">) </w:t>
      </w:r>
      <w:r w:rsidRPr="00337523">
        <w:rPr>
          <w:rFonts w:eastAsia="Arial"/>
          <w:highlight w:val="white"/>
        </w:rPr>
        <w:t>naujų savanorių</w:t>
      </w:r>
      <w:r w:rsidRPr="0063316B">
        <w:rPr>
          <w:rFonts w:eastAsia="Arial"/>
          <w:highlight w:val="white"/>
        </w:rPr>
        <w:t>.</w:t>
      </w:r>
      <w:r>
        <w:rPr>
          <w:rFonts w:eastAsia="Arial"/>
          <w:highlight w:val="white"/>
        </w:rPr>
        <w:t xml:space="preserve"> </w:t>
      </w:r>
    </w:p>
    <w:p w14:paraId="6B4CEB21" w14:textId="77777777" w:rsidR="00A12E7D" w:rsidRPr="0063316B" w:rsidRDefault="00A12E7D" w:rsidP="00A12E7D">
      <w:pPr>
        <w:pBdr>
          <w:top w:val="nil"/>
          <w:left w:val="nil"/>
          <w:bottom w:val="nil"/>
          <w:right w:val="nil"/>
          <w:between w:val="nil"/>
        </w:pBdr>
        <w:tabs>
          <w:tab w:val="left" w:pos="313"/>
        </w:tabs>
        <w:ind w:firstLine="709"/>
        <w:jc w:val="both"/>
      </w:pPr>
      <w:r w:rsidRPr="0063316B">
        <w:t xml:space="preserve">Siekiant Strateginio plano antrojo tikslo – užtikrinti saugias, šiuolaikiškas sąlygas ir racionalų švietimo infrastruktūros panaudojimą – buvo vykdomos priemonės, susijusios su darbo sąlygų darbuotojams gerinimu, estetiškos, saugios ir funkcionalios aplinkos kūrimu. Gražinant </w:t>
      </w:r>
      <w:r w:rsidRPr="00AE1722">
        <w:t>Tarnybos</w:t>
      </w:r>
      <w:r>
        <w:t xml:space="preserve"> </w:t>
      </w:r>
      <w:r w:rsidRPr="0063316B">
        <w:t>aplinką ir gerinant emocinę savijautą, o</w:t>
      </w:r>
      <w:r>
        <w:t>r</w:t>
      </w:r>
      <w:r w:rsidRPr="0063316B">
        <w:t xml:space="preserve">ganizuotos parodos: </w:t>
      </w:r>
      <w:proofErr w:type="spellStart"/>
      <w:r w:rsidRPr="0063316B">
        <w:t>Litorinos</w:t>
      </w:r>
      <w:proofErr w:type="spellEnd"/>
      <w:r w:rsidRPr="0063316B">
        <w:t xml:space="preserve"> mokyklos auklėtinių kūrybinių darbų paroda „Ore ir vandenyje“</w:t>
      </w:r>
      <w:r>
        <w:t>, M. Macijauskienės š</w:t>
      </w:r>
      <w:r w:rsidRPr="0063316B">
        <w:t xml:space="preserve">iaudinių sodų paroda „Mano </w:t>
      </w:r>
      <w:proofErr w:type="spellStart"/>
      <w:r w:rsidRPr="0063316B">
        <w:t>soduos</w:t>
      </w:r>
      <w:proofErr w:type="spellEnd"/>
      <w:r w:rsidRPr="0063316B">
        <w:t xml:space="preserve"> paukščiai gieda“. Po </w:t>
      </w:r>
      <w:r w:rsidRPr="00106CFE">
        <w:t>parodos Tarnyba įsigijo</w:t>
      </w:r>
      <w:r w:rsidRPr="0063316B">
        <w:t xml:space="preserve"> kūrybini</w:t>
      </w:r>
      <w:r>
        <w:t>ų</w:t>
      </w:r>
      <w:r w:rsidRPr="0063316B">
        <w:t xml:space="preserve"> darb</w:t>
      </w:r>
      <w:r>
        <w:t>ų</w:t>
      </w:r>
      <w:r w:rsidRPr="0063316B">
        <w:t>, kurie papuošė įstaigos erdves. Terapiniame</w:t>
      </w:r>
      <w:r>
        <w:t>-</w:t>
      </w:r>
      <w:r w:rsidRPr="0063316B">
        <w:t xml:space="preserve">edukaciniame sode įrengta medinė platforma muzikiniam  instrumentui „DO“, Įrengta 1 nauja darbo vieta psichologui, atlikti 3 kabinetų remonto darbai, įsigyti 2 komplektai baldų, kurie pritaikyti vaikų vertinimui. Gauta parama: 3 procesoriai ir 3 monitoriai </w:t>
      </w:r>
      <w:r>
        <w:t>(</w:t>
      </w:r>
      <w:r w:rsidRPr="0063316B">
        <w:t>1800 Eur</w:t>
      </w:r>
      <w:r>
        <w:t>)</w:t>
      </w:r>
      <w:r w:rsidRPr="0063316B">
        <w:t xml:space="preserve"> iš A. Selezniovo antstolių kontoros, nešiojamas kompiuteris </w:t>
      </w:r>
      <w:r>
        <w:t>(</w:t>
      </w:r>
      <w:r w:rsidRPr="0063316B">
        <w:t>464 E</w:t>
      </w:r>
      <w:r>
        <w:t xml:space="preserve">ur) </w:t>
      </w:r>
      <w:r w:rsidRPr="0063316B">
        <w:t xml:space="preserve">iš </w:t>
      </w:r>
      <w:proofErr w:type="spellStart"/>
      <w:r w:rsidRPr="0063316B">
        <w:t>Rotary</w:t>
      </w:r>
      <w:proofErr w:type="spellEnd"/>
      <w:r w:rsidRPr="0063316B">
        <w:t xml:space="preserve"> klubo „Aditė“</w:t>
      </w:r>
      <w:r>
        <w:t>, į</w:t>
      </w:r>
      <w:r w:rsidRPr="0063316B">
        <w:t>sigyta metodinių ir buities priemonių gerinančių darbo aplinką ir kokybę.</w:t>
      </w:r>
      <w:r w:rsidRPr="0063316B">
        <w:rPr>
          <w:strike/>
        </w:rPr>
        <w:t xml:space="preserve"> </w:t>
      </w:r>
    </w:p>
    <w:p w14:paraId="00E54FD9" w14:textId="77777777" w:rsidR="00A12E7D" w:rsidRDefault="00A12E7D" w:rsidP="00A12E7D">
      <w:pPr>
        <w:ind w:firstLine="709"/>
        <w:jc w:val="both"/>
      </w:pPr>
      <w:r>
        <w:t>2022 m. Tarnybos finansinė situacija buvo tokia:</w:t>
      </w:r>
    </w:p>
    <w:tbl>
      <w:tblPr>
        <w:tblW w:w="9498" w:type="dxa"/>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559"/>
        <w:gridCol w:w="1276"/>
        <w:gridCol w:w="1417"/>
        <w:gridCol w:w="3261"/>
      </w:tblGrid>
      <w:tr w:rsidR="00A12E7D" w:rsidRPr="00FF2A27" w14:paraId="7F61F194" w14:textId="77777777" w:rsidTr="00B86CC2">
        <w:tc>
          <w:tcPr>
            <w:tcW w:w="1985" w:type="dxa"/>
            <w:vMerge w:val="restart"/>
            <w:tcBorders>
              <w:top w:val="single" w:sz="4" w:space="0" w:color="000000"/>
              <w:left w:val="single" w:sz="4" w:space="0" w:color="000000"/>
              <w:bottom w:val="single" w:sz="4" w:space="0" w:color="000000"/>
              <w:right w:val="single" w:sz="4" w:space="0" w:color="000000"/>
            </w:tcBorders>
          </w:tcPr>
          <w:p w14:paraId="7834D8DF" w14:textId="77777777" w:rsidR="00A12E7D" w:rsidRPr="00FF2A27" w:rsidRDefault="00A12E7D" w:rsidP="00B86CC2">
            <w:pPr>
              <w:jc w:val="center"/>
            </w:pPr>
            <w:r w:rsidRPr="00FF2A27">
              <w:t>Finansavimo šaltinis</w:t>
            </w:r>
          </w:p>
        </w:tc>
        <w:tc>
          <w:tcPr>
            <w:tcW w:w="4252" w:type="dxa"/>
            <w:gridSpan w:val="3"/>
            <w:tcBorders>
              <w:top w:val="single" w:sz="4" w:space="0" w:color="000000"/>
              <w:left w:val="single" w:sz="4" w:space="0" w:color="000000"/>
              <w:bottom w:val="single" w:sz="4" w:space="0" w:color="000000"/>
              <w:right w:val="single" w:sz="4" w:space="0" w:color="000000"/>
            </w:tcBorders>
          </w:tcPr>
          <w:p w14:paraId="1E70E730" w14:textId="77777777" w:rsidR="00A12E7D" w:rsidRPr="00FF2A27" w:rsidRDefault="00A12E7D" w:rsidP="00B86CC2">
            <w:pPr>
              <w:jc w:val="center"/>
            </w:pPr>
            <w:r w:rsidRPr="00FF2A27">
              <w:t>Lėšos (tūkst. eurų)</w:t>
            </w:r>
          </w:p>
        </w:tc>
        <w:tc>
          <w:tcPr>
            <w:tcW w:w="3261" w:type="dxa"/>
            <w:vMerge w:val="restart"/>
            <w:tcBorders>
              <w:top w:val="single" w:sz="4" w:space="0" w:color="000000"/>
              <w:left w:val="single" w:sz="4" w:space="0" w:color="000000"/>
              <w:right w:val="single" w:sz="4" w:space="0" w:color="000000"/>
            </w:tcBorders>
          </w:tcPr>
          <w:p w14:paraId="6C61EB56" w14:textId="77777777" w:rsidR="00A12E7D" w:rsidRPr="00FF2A27" w:rsidRDefault="00A12E7D" w:rsidP="00B86CC2">
            <w:pPr>
              <w:jc w:val="both"/>
            </w:pPr>
            <w:r w:rsidRPr="00FF2A27">
              <w:t>Pastabos</w:t>
            </w:r>
          </w:p>
          <w:p w14:paraId="038E265A" w14:textId="77777777" w:rsidR="00A12E7D" w:rsidRPr="00FF2A27" w:rsidRDefault="00A12E7D" w:rsidP="00B86CC2">
            <w:pPr>
              <w:jc w:val="center"/>
            </w:pPr>
          </w:p>
        </w:tc>
      </w:tr>
      <w:tr w:rsidR="00A12E7D" w:rsidRPr="00FF2A27" w14:paraId="22B47F89" w14:textId="77777777" w:rsidTr="00B86CC2">
        <w:tc>
          <w:tcPr>
            <w:tcW w:w="1985" w:type="dxa"/>
            <w:vMerge/>
            <w:tcBorders>
              <w:top w:val="single" w:sz="4" w:space="0" w:color="000000"/>
              <w:left w:val="single" w:sz="4" w:space="0" w:color="000000"/>
              <w:bottom w:val="single" w:sz="4" w:space="0" w:color="000000"/>
              <w:right w:val="single" w:sz="4" w:space="0" w:color="000000"/>
            </w:tcBorders>
          </w:tcPr>
          <w:p w14:paraId="6B7DC561" w14:textId="77777777" w:rsidR="00A12E7D" w:rsidRPr="00FF2A27" w:rsidRDefault="00A12E7D" w:rsidP="00B86CC2">
            <w:pPr>
              <w:widowControl w:val="0"/>
              <w:pBdr>
                <w:top w:val="nil"/>
                <w:left w:val="nil"/>
                <w:bottom w:val="nil"/>
                <w:right w:val="nil"/>
                <w:between w:val="nil"/>
              </w:pBdr>
              <w:spacing w:line="276" w:lineRule="auto"/>
            </w:pPr>
          </w:p>
        </w:tc>
        <w:tc>
          <w:tcPr>
            <w:tcW w:w="1559" w:type="dxa"/>
            <w:tcBorders>
              <w:top w:val="single" w:sz="4" w:space="0" w:color="000000"/>
              <w:left w:val="single" w:sz="4" w:space="0" w:color="000000"/>
              <w:bottom w:val="single" w:sz="4" w:space="0" w:color="000000"/>
              <w:right w:val="single" w:sz="4" w:space="0" w:color="000000"/>
            </w:tcBorders>
          </w:tcPr>
          <w:p w14:paraId="530A1BF0" w14:textId="77777777" w:rsidR="00A12E7D" w:rsidRPr="00FF2A27" w:rsidRDefault="00A12E7D" w:rsidP="00B86CC2">
            <w:pPr>
              <w:jc w:val="center"/>
            </w:pPr>
            <w:r w:rsidRPr="00FF2A27">
              <w:t>Planas (patikslintas)</w:t>
            </w:r>
          </w:p>
        </w:tc>
        <w:tc>
          <w:tcPr>
            <w:tcW w:w="1276" w:type="dxa"/>
            <w:tcBorders>
              <w:top w:val="single" w:sz="4" w:space="0" w:color="000000"/>
              <w:left w:val="single" w:sz="4" w:space="0" w:color="000000"/>
              <w:bottom w:val="single" w:sz="4" w:space="0" w:color="000000"/>
              <w:right w:val="single" w:sz="4" w:space="0" w:color="000000"/>
            </w:tcBorders>
          </w:tcPr>
          <w:p w14:paraId="45DEB036" w14:textId="77777777" w:rsidR="00A12E7D" w:rsidRPr="00FF2A27" w:rsidRDefault="00A12E7D" w:rsidP="00B86CC2">
            <w:pPr>
              <w:jc w:val="center"/>
            </w:pPr>
            <w:r w:rsidRPr="00FF2A27">
              <w:t>Panaudota lėšų</w:t>
            </w:r>
          </w:p>
        </w:tc>
        <w:tc>
          <w:tcPr>
            <w:tcW w:w="1417" w:type="dxa"/>
            <w:tcBorders>
              <w:top w:val="single" w:sz="4" w:space="0" w:color="000000"/>
              <w:left w:val="single" w:sz="4" w:space="0" w:color="000000"/>
              <w:bottom w:val="single" w:sz="4" w:space="0" w:color="000000"/>
              <w:right w:val="single" w:sz="4" w:space="0" w:color="000000"/>
            </w:tcBorders>
          </w:tcPr>
          <w:p w14:paraId="0B1AE249" w14:textId="77777777" w:rsidR="00A12E7D" w:rsidRPr="00FF2A27" w:rsidRDefault="00A12E7D" w:rsidP="00B86CC2">
            <w:pPr>
              <w:jc w:val="center"/>
            </w:pPr>
            <w:r w:rsidRPr="00FF2A27">
              <w:t>Įvykdymas (</w:t>
            </w:r>
            <w:r>
              <w:t>proc.</w:t>
            </w:r>
            <w:r w:rsidRPr="00FF2A27">
              <w:t>)</w:t>
            </w:r>
          </w:p>
        </w:tc>
        <w:tc>
          <w:tcPr>
            <w:tcW w:w="3261" w:type="dxa"/>
            <w:vMerge/>
            <w:tcBorders>
              <w:top w:val="single" w:sz="4" w:space="0" w:color="000000"/>
              <w:left w:val="single" w:sz="4" w:space="0" w:color="000000"/>
              <w:right w:val="single" w:sz="4" w:space="0" w:color="000000"/>
            </w:tcBorders>
          </w:tcPr>
          <w:p w14:paraId="2167B5C1" w14:textId="77777777" w:rsidR="00A12E7D" w:rsidRPr="00FF2A27" w:rsidRDefault="00A12E7D" w:rsidP="00B86CC2">
            <w:pPr>
              <w:widowControl w:val="0"/>
              <w:pBdr>
                <w:top w:val="nil"/>
                <w:left w:val="nil"/>
                <w:bottom w:val="nil"/>
                <w:right w:val="nil"/>
                <w:between w:val="nil"/>
              </w:pBdr>
              <w:spacing w:line="276" w:lineRule="auto"/>
            </w:pPr>
          </w:p>
        </w:tc>
      </w:tr>
      <w:tr w:rsidR="00A12E7D" w:rsidRPr="00FF2A27" w14:paraId="501214EF" w14:textId="77777777" w:rsidTr="00B86CC2">
        <w:trPr>
          <w:trHeight w:val="415"/>
        </w:trPr>
        <w:tc>
          <w:tcPr>
            <w:tcW w:w="1985" w:type="dxa"/>
            <w:tcBorders>
              <w:top w:val="single" w:sz="4" w:space="0" w:color="000000"/>
              <w:left w:val="single" w:sz="4" w:space="0" w:color="000000"/>
              <w:bottom w:val="single" w:sz="4" w:space="0" w:color="000000"/>
              <w:right w:val="single" w:sz="4" w:space="0" w:color="000000"/>
            </w:tcBorders>
          </w:tcPr>
          <w:p w14:paraId="018D7D1F" w14:textId="77777777" w:rsidR="00A12E7D" w:rsidRPr="00FF2A27" w:rsidRDefault="00A12E7D" w:rsidP="00B86CC2">
            <w:r w:rsidRPr="00FF2A27">
              <w:t>Savivaldybės biudžetas (SB)</w:t>
            </w:r>
          </w:p>
        </w:tc>
        <w:tc>
          <w:tcPr>
            <w:tcW w:w="1559" w:type="dxa"/>
            <w:tcBorders>
              <w:top w:val="single" w:sz="4" w:space="0" w:color="000000"/>
              <w:left w:val="single" w:sz="4" w:space="0" w:color="000000"/>
              <w:bottom w:val="single" w:sz="4" w:space="0" w:color="000000"/>
              <w:right w:val="single" w:sz="4" w:space="0" w:color="000000"/>
            </w:tcBorders>
          </w:tcPr>
          <w:p w14:paraId="2C05B347" w14:textId="77777777" w:rsidR="00A12E7D" w:rsidRPr="00FF2A27" w:rsidRDefault="00A12E7D" w:rsidP="00B86CC2">
            <w:pPr>
              <w:jc w:val="center"/>
            </w:pPr>
            <w:r w:rsidRPr="00FF2A27">
              <w:t>433,9</w:t>
            </w:r>
          </w:p>
        </w:tc>
        <w:tc>
          <w:tcPr>
            <w:tcW w:w="1276" w:type="dxa"/>
            <w:tcBorders>
              <w:top w:val="single" w:sz="4" w:space="0" w:color="000000"/>
              <w:left w:val="single" w:sz="4" w:space="0" w:color="000000"/>
              <w:bottom w:val="single" w:sz="4" w:space="0" w:color="000000"/>
              <w:right w:val="single" w:sz="4" w:space="0" w:color="000000"/>
            </w:tcBorders>
          </w:tcPr>
          <w:p w14:paraId="71BB7A4A" w14:textId="77777777" w:rsidR="00A12E7D" w:rsidRPr="00FF2A27" w:rsidRDefault="00A12E7D" w:rsidP="00B86CC2">
            <w:pPr>
              <w:jc w:val="center"/>
            </w:pPr>
            <w:r w:rsidRPr="00FF2A27">
              <w:t>426,8</w:t>
            </w:r>
          </w:p>
        </w:tc>
        <w:tc>
          <w:tcPr>
            <w:tcW w:w="1417" w:type="dxa"/>
            <w:tcBorders>
              <w:top w:val="single" w:sz="4" w:space="0" w:color="000000"/>
              <w:left w:val="single" w:sz="4" w:space="0" w:color="000000"/>
              <w:bottom w:val="single" w:sz="4" w:space="0" w:color="000000"/>
              <w:right w:val="single" w:sz="4" w:space="0" w:color="000000"/>
            </w:tcBorders>
          </w:tcPr>
          <w:p w14:paraId="404F69DF" w14:textId="77777777" w:rsidR="00A12E7D" w:rsidRPr="00FF2A27" w:rsidRDefault="00A12E7D" w:rsidP="00B86CC2">
            <w:pPr>
              <w:jc w:val="center"/>
            </w:pPr>
            <w:r w:rsidRPr="00FF2A27">
              <w:t>98,4</w:t>
            </w:r>
          </w:p>
        </w:tc>
        <w:tc>
          <w:tcPr>
            <w:tcW w:w="3261" w:type="dxa"/>
            <w:tcBorders>
              <w:top w:val="single" w:sz="4" w:space="0" w:color="000000"/>
              <w:left w:val="single" w:sz="4" w:space="0" w:color="000000"/>
              <w:bottom w:val="single" w:sz="4" w:space="0" w:color="000000"/>
              <w:right w:val="single" w:sz="4" w:space="0" w:color="000000"/>
            </w:tcBorders>
          </w:tcPr>
          <w:p w14:paraId="419D7158" w14:textId="77777777" w:rsidR="00A12E7D" w:rsidRPr="00FF2A27" w:rsidRDefault="00A12E7D" w:rsidP="00B86CC2">
            <w:r w:rsidRPr="00FF2A27">
              <w:t xml:space="preserve">Dėl sumažėjusio darbuotojų sergamumo nepanaudota dalis ligos pašalpoms skirtų lėšų </w:t>
            </w:r>
          </w:p>
        </w:tc>
      </w:tr>
      <w:tr w:rsidR="00A12E7D" w:rsidRPr="00FF2A27" w14:paraId="78A3AE99" w14:textId="77777777" w:rsidTr="00B86CC2">
        <w:trPr>
          <w:trHeight w:val="826"/>
        </w:trPr>
        <w:tc>
          <w:tcPr>
            <w:tcW w:w="1985" w:type="dxa"/>
            <w:tcBorders>
              <w:top w:val="single" w:sz="4" w:space="0" w:color="000000"/>
              <w:left w:val="single" w:sz="4" w:space="0" w:color="000000"/>
              <w:bottom w:val="single" w:sz="4" w:space="0" w:color="000000"/>
              <w:right w:val="single" w:sz="4" w:space="0" w:color="000000"/>
            </w:tcBorders>
          </w:tcPr>
          <w:p w14:paraId="60B9F81A" w14:textId="77777777" w:rsidR="00A12E7D" w:rsidRPr="00FF2A27" w:rsidRDefault="00A12E7D" w:rsidP="00B86CC2">
            <w:r w:rsidRPr="00FF2A27">
              <w:t>Specialioji tikslinė dotacija (VB)</w:t>
            </w:r>
          </w:p>
        </w:tc>
        <w:tc>
          <w:tcPr>
            <w:tcW w:w="1559" w:type="dxa"/>
            <w:tcBorders>
              <w:top w:val="single" w:sz="4" w:space="0" w:color="000000"/>
              <w:left w:val="single" w:sz="4" w:space="0" w:color="000000"/>
              <w:bottom w:val="single" w:sz="4" w:space="0" w:color="000000"/>
              <w:right w:val="single" w:sz="4" w:space="0" w:color="000000"/>
            </w:tcBorders>
          </w:tcPr>
          <w:p w14:paraId="596FF122" w14:textId="77777777" w:rsidR="00A12E7D" w:rsidRPr="00FF2A27" w:rsidRDefault="00A12E7D" w:rsidP="00B86CC2">
            <w:pPr>
              <w:jc w:val="center"/>
            </w:pPr>
            <w:r w:rsidRPr="00FF2A27">
              <w:t>889,5</w:t>
            </w:r>
          </w:p>
        </w:tc>
        <w:tc>
          <w:tcPr>
            <w:tcW w:w="1276" w:type="dxa"/>
            <w:tcBorders>
              <w:top w:val="single" w:sz="4" w:space="0" w:color="000000"/>
              <w:left w:val="single" w:sz="4" w:space="0" w:color="000000"/>
              <w:bottom w:val="single" w:sz="4" w:space="0" w:color="000000"/>
              <w:right w:val="single" w:sz="4" w:space="0" w:color="000000"/>
            </w:tcBorders>
          </w:tcPr>
          <w:p w14:paraId="36829093" w14:textId="77777777" w:rsidR="00A12E7D" w:rsidRPr="00FF2A27" w:rsidRDefault="00A12E7D" w:rsidP="00B86CC2">
            <w:pPr>
              <w:jc w:val="center"/>
            </w:pPr>
            <w:r w:rsidRPr="00FF2A27">
              <w:t>889,3</w:t>
            </w:r>
          </w:p>
        </w:tc>
        <w:tc>
          <w:tcPr>
            <w:tcW w:w="1417" w:type="dxa"/>
            <w:tcBorders>
              <w:top w:val="single" w:sz="4" w:space="0" w:color="000000"/>
              <w:left w:val="single" w:sz="4" w:space="0" w:color="000000"/>
              <w:bottom w:val="single" w:sz="4" w:space="0" w:color="000000"/>
              <w:right w:val="single" w:sz="4" w:space="0" w:color="000000"/>
            </w:tcBorders>
          </w:tcPr>
          <w:p w14:paraId="49F12E78" w14:textId="77777777" w:rsidR="00A12E7D" w:rsidRPr="00FF2A27" w:rsidRDefault="00A12E7D" w:rsidP="00B86CC2">
            <w:pPr>
              <w:jc w:val="center"/>
            </w:pPr>
            <w:r w:rsidRPr="00446D15">
              <w:rPr>
                <w:color w:val="000000" w:themeColor="text1"/>
              </w:rPr>
              <w:t>99,97</w:t>
            </w:r>
          </w:p>
        </w:tc>
        <w:tc>
          <w:tcPr>
            <w:tcW w:w="3261" w:type="dxa"/>
            <w:tcBorders>
              <w:top w:val="single" w:sz="4" w:space="0" w:color="000000"/>
              <w:left w:val="single" w:sz="4" w:space="0" w:color="000000"/>
              <w:bottom w:val="single" w:sz="4" w:space="0" w:color="000000"/>
              <w:right w:val="single" w:sz="4" w:space="0" w:color="000000"/>
            </w:tcBorders>
          </w:tcPr>
          <w:p w14:paraId="44908DFB" w14:textId="77777777" w:rsidR="00A12E7D" w:rsidRPr="00FF2A27" w:rsidRDefault="00A12E7D" w:rsidP="00B86CC2"/>
        </w:tc>
      </w:tr>
      <w:tr w:rsidR="00A12E7D" w:rsidRPr="00FF2A27" w14:paraId="1208AD45" w14:textId="77777777" w:rsidTr="00B86CC2">
        <w:tc>
          <w:tcPr>
            <w:tcW w:w="1985" w:type="dxa"/>
            <w:tcBorders>
              <w:top w:val="single" w:sz="4" w:space="0" w:color="000000"/>
              <w:left w:val="single" w:sz="4" w:space="0" w:color="000000"/>
              <w:bottom w:val="single" w:sz="4" w:space="0" w:color="000000"/>
              <w:right w:val="single" w:sz="4" w:space="0" w:color="000000"/>
            </w:tcBorders>
          </w:tcPr>
          <w:p w14:paraId="3A6E0A4F" w14:textId="77777777" w:rsidR="00A12E7D" w:rsidRPr="00FF2A27" w:rsidRDefault="00A12E7D" w:rsidP="00B86CC2">
            <w:r w:rsidRPr="00FF2A27">
              <w:t>Įstaigos gautos pajamos (surinkta pajamų SP), iš jų:</w:t>
            </w:r>
          </w:p>
        </w:tc>
        <w:tc>
          <w:tcPr>
            <w:tcW w:w="1559" w:type="dxa"/>
            <w:tcBorders>
              <w:top w:val="single" w:sz="4" w:space="0" w:color="000000"/>
              <w:left w:val="single" w:sz="4" w:space="0" w:color="000000"/>
              <w:bottom w:val="single" w:sz="4" w:space="0" w:color="000000"/>
              <w:right w:val="single" w:sz="4" w:space="0" w:color="000000"/>
            </w:tcBorders>
          </w:tcPr>
          <w:p w14:paraId="2A8E53BD" w14:textId="77777777" w:rsidR="00A12E7D" w:rsidRPr="00FF2A27" w:rsidRDefault="00A12E7D" w:rsidP="00B86CC2">
            <w:pPr>
              <w:jc w:val="center"/>
            </w:pPr>
          </w:p>
        </w:tc>
        <w:tc>
          <w:tcPr>
            <w:tcW w:w="1276" w:type="dxa"/>
            <w:tcBorders>
              <w:top w:val="single" w:sz="4" w:space="0" w:color="000000"/>
              <w:left w:val="single" w:sz="4" w:space="0" w:color="000000"/>
              <w:bottom w:val="single" w:sz="4" w:space="0" w:color="000000"/>
              <w:right w:val="single" w:sz="4" w:space="0" w:color="000000"/>
            </w:tcBorders>
          </w:tcPr>
          <w:p w14:paraId="312F47BD" w14:textId="77777777" w:rsidR="00A12E7D" w:rsidRPr="00FF2A27" w:rsidRDefault="00A12E7D" w:rsidP="00B86CC2">
            <w:pPr>
              <w:jc w:val="center"/>
            </w:pPr>
          </w:p>
        </w:tc>
        <w:tc>
          <w:tcPr>
            <w:tcW w:w="1417" w:type="dxa"/>
            <w:tcBorders>
              <w:top w:val="single" w:sz="4" w:space="0" w:color="000000"/>
              <w:left w:val="single" w:sz="4" w:space="0" w:color="000000"/>
              <w:bottom w:val="single" w:sz="4" w:space="0" w:color="000000"/>
              <w:right w:val="single" w:sz="4" w:space="0" w:color="000000"/>
            </w:tcBorders>
          </w:tcPr>
          <w:p w14:paraId="7DDFDB79" w14:textId="77777777" w:rsidR="00A12E7D" w:rsidRPr="00FF2A27" w:rsidRDefault="00A12E7D" w:rsidP="00B86CC2">
            <w:pPr>
              <w:jc w:val="center"/>
            </w:pPr>
          </w:p>
        </w:tc>
        <w:tc>
          <w:tcPr>
            <w:tcW w:w="3261" w:type="dxa"/>
            <w:tcBorders>
              <w:top w:val="single" w:sz="4" w:space="0" w:color="000000"/>
              <w:left w:val="single" w:sz="4" w:space="0" w:color="000000"/>
              <w:bottom w:val="single" w:sz="4" w:space="0" w:color="000000"/>
              <w:right w:val="single" w:sz="4" w:space="0" w:color="000000"/>
            </w:tcBorders>
          </w:tcPr>
          <w:p w14:paraId="0FF3AB8B" w14:textId="77777777" w:rsidR="00A12E7D" w:rsidRPr="00FF2A27" w:rsidRDefault="00A12E7D" w:rsidP="00B86CC2">
            <w:r w:rsidRPr="00FF2A27">
              <w:t xml:space="preserve"> </w:t>
            </w:r>
          </w:p>
        </w:tc>
      </w:tr>
      <w:tr w:rsidR="00A12E7D" w:rsidRPr="00FF2A27" w14:paraId="0B407C0A" w14:textId="77777777" w:rsidTr="00B86CC2">
        <w:trPr>
          <w:trHeight w:val="477"/>
        </w:trPr>
        <w:tc>
          <w:tcPr>
            <w:tcW w:w="1985" w:type="dxa"/>
            <w:tcBorders>
              <w:top w:val="single" w:sz="4" w:space="0" w:color="000000"/>
              <w:left w:val="single" w:sz="4" w:space="0" w:color="000000"/>
              <w:bottom w:val="single" w:sz="4" w:space="0" w:color="000000"/>
              <w:right w:val="single" w:sz="4" w:space="0" w:color="000000"/>
            </w:tcBorders>
          </w:tcPr>
          <w:p w14:paraId="71EBE543" w14:textId="77777777" w:rsidR="00A12E7D" w:rsidRPr="00FF2A27" w:rsidRDefault="00A12E7D" w:rsidP="00B86CC2">
            <w:r w:rsidRPr="00FF2A27">
              <w:t>Pajamų išlaidos (SP)</w:t>
            </w:r>
          </w:p>
        </w:tc>
        <w:tc>
          <w:tcPr>
            <w:tcW w:w="1559" w:type="dxa"/>
            <w:tcBorders>
              <w:top w:val="single" w:sz="4" w:space="0" w:color="000000"/>
              <w:left w:val="single" w:sz="4" w:space="0" w:color="000000"/>
              <w:bottom w:val="single" w:sz="4" w:space="0" w:color="000000"/>
              <w:right w:val="single" w:sz="4" w:space="0" w:color="000000"/>
            </w:tcBorders>
          </w:tcPr>
          <w:p w14:paraId="01C73A33" w14:textId="77777777" w:rsidR="00A12E7D" w:rsidRPr="00FF2A27" w:rsidRDefault="00A12E7D" w:rsidP="00B86CC2">
            <w:pPr>
              <w:jc w:val="center"/>
            </w:pPr>
            <w:r w:rsidRPr="00FF2A27">
              <w:t>21,0</w:t>
            </w:r>
          </w:p>
        </w:tc>
        <w:tc>
          <w:tcPr>
            <w:tcW w:w="1276" w:type="dxa"/>
            <w:tcBorders>
              <w:top w:val="single" w:sz="4" w:space="0" w:color="000000"/>
              <w:left w:val="single" w:sz="4" w:space="0" w:color="000000"/>
              <w:bottom w:val="single" w:sz="4" w:space="0" w:color="000000"/>
              <w:right w:val="single" w:sz="4" w:space="0" w:color="000000"/>
            </w:tcBorders>
          </w:tcPr>
          <w:p w14:paraId="53105792" w14:textId="77777777" w:rsidR="00A12E7D" w:rsidRPr="00FF2A27" w:rsidRDefault="00A12E7D" w:rsidP="00B86CC2">
            <w:pPr>
              <w:jc w:val="center"/>
            </w:pPr>
            <w:r w:rsidRPr="00FF2A27">
              <w:t>15,4</w:t>
            </w:r>
          </w:p>
        </w:tc>
        <w:tc>
          <w:tcPr>
            <w:tcW w:w="1417" w:type="dxa"/>
            <w:tcBorders>
              <w:top w:val="single" w:sz="4" w:space="0" w:color="000000"/>
              <w:left w:val="single" w:sz="4" w:space="0" w:color="000000"/>
              <w:bottom w:val="single" w:sz="4" w:space="0" w:color="000000"/>
              <w:right w:val="single" w:sz="4" w:space="0" w:color="000000"/>
            </w:tcBorders>
          </w:tcPr>
          <w:p w14:paraId="34FC59DA" w14:textId="77777777" w:rsidR="00A12E7D" w:rsidRPr="00FF2A27" w:rsidRDefault="00A12E7D" w:rsidP="00B86CC2">
            <w:pPr>
              <w:jc w:val="center"/>
            </w:pPr>
            <w:r w:rsidRPr="00FF2A27">
              <w:t>73,3</w:t>
            </w:r>
          </w:p>
        </w:tc>
        <w:tc>
          <w:tcPr>
            <w:tcW w:w="3261" w:type="dxa"/>
            <w:tcBorders>
              <w:top w:val="single" w:sz="4" w:space="0" w:color="000000"/>
              <w:left w:val="single" w:sz="4" w:space="0" w:color="000000"/>
              <w:bottom w:val="single" w:sz="4" w:space="0" w:color="000000"/>
              <w:right w:val="single" w:sz="4" w:space="0" w:color="000000"/>
            </w:tcBorders>
          </w:tcPr>
          <w:p w14:paraId="500FDA8F" w14:textId="77777777" w:rsidR="00A12E7D" w:rsidRPr="00FF2A27" w:rsidRDefault="00A12E7D" w:rsidP="00B86CC2">
            <w:r w:rsidRPr="00FF2A27">
              <w:t>Lėšos suplanuotos 2023 metų Tarnybos ilgalaikių projektų įgyvendinimui</w:t>
            </w:r>
          </w:p>
        </w:tc>
      </w:tr>
      <w:tr w:rsidR="00A12E7D" w:rsidRPr="00FF2A27" w14:paraId="542CCDC1" w14:textId="77777777" w:rsidTr="00B86CC2">
        <w:trPr>
          <w:trHeight w:val="125"/>
        </w:trPr>
        <w:tc>
          <w:tcPr>
            <w:tcW w:w="1985" w:type="dxa"/>
            <w:tcBorders>
              <w:top w:val="single" w:sz="4" w:space="0" w:color="000000"/>
              <w:left w:val="single" w:sz="4" w:space="0" w:color="000000"/>
              <w:bottom w:val="single" w:sz="4" w:space="0" w:color="000000"/>
              <w:right w:val="single" w:sz="4" w:space="0" w:color="000000"/>
            </w:tcBorders>
          </w:tcPr>
          <w:p w14:paraId="43E3482D" w14:textId="77777777" w:rsidR="00A12E7D" w:rsidRPr="00FF2A27" w:rsidRDefault="00A12E7D" w:rsidP="00B86CC2">
            <w:r w:rsidRPr="00FF2A27">
              <w:lastRenderedPageBreak/>
              <w:t>Projektų finansavimas (ES; VB; SB)</w:t>
            </w:r>
          </w:p>
        </w:tc>
        <w:tc>
          <w:tcPr>
            <w:tcW w:w="1559" w:type="dxa"/>
            <w:tcBorders>
              <w:top w:val="single" w:sz="4" w:space="0" w:color="000000"/>
              <w:left w:val="single" w:sz="4" w:space="0" w:color="000000"/>
              <w:bottom w:val="single" w:sz="4" w:space="0" w:color="000000"/>
              <w:right w:val="single" w:sz="4" w:space="0" w:color="000000"/>
            </w:tcBorders>
          </w:tcPr>
          <w:p w14:paraId="0154B733" w14:textId="77777777" w:rsidR="00A12E7D" w:rsidRPr="00FF2A27" w:rsidRDefault="00A12E7D" w:rsidP="00B86CC2">
            <w:pPr>
              <w:jc w:val="center"/>
            </w:pPr>
            <w:r w:rsidRPr="00FF2A27">
              <w:t>18,7</w:t>
            </w:r>
          </w:p>
        </w:tc>
        <w:tc>
          <w:tcPr>
            <w:tcW w:w="1276" w:type="dxa"/>
            <w:tcBorders>
              <w:top w:val="single" w:sz="4" w:space="0" w:color="000000"/>
              <w:left w:val="single" w:sz="4" w:space="0" w:color="000000"/>
              <w:bottom w:val="single" w:sz="4" w:space="0" w:color="000000"/>
              <w:right w:val="single" w:sz="4" w:space="0" w:color="000000"/>
            </w:tcBorders>
          </w:tcPr>
          <w:p w14:paraId="2A04D2A1" w14:textId="77777777" w:rsidR="00A12E7D" w:rsidRPr="00FF2A27" w:rsidRDefault="00A12E7D" w:rsidP="00B86CC2">
            <w:pPr>
              <w:jc w:val="center"/>
            </w:pPr>
            <w:r w:rsidRPr="00FF2A27">
              <w:t>18,7</w:t>
            </w:r>
          </w:p>
        </w:tc>
        <w:tc>
          <w:tcPr>
            <w:tcW w:w="1417" w:type="dxa"/>
            <w:tcBorders>
              <w:top w:val="single" w:sz="4" w:space="0" w:color="000000"/>
              <w:left w:val="single" w:sz="4" w:space="0" w:color="000000"/>
              <w:bottom w:val="single" w:sz="4" w:space="0" w:color="000000"/>
              <w:right w:val="single" w:sz="4" w:space="0" w:color="000000"/>
            </w:tcBorders>
          </w:tcPr>
          <w:p w14:paraId="16113FB0" w14:textId="77777777" w:rsidR="00A12E7D" w:rsidRPr="00FF2A27" w:rsidRDefault="00A12E7D" w:rsidP="00B86CC2">
            <w:pPr>
              <w:jc w:val="center"/>
            </w:pPr>
            <w:r w:rsidRPr="00FF2A27">
              <w:t>100,0</w:t>
            </w:r>
          </w:p>
        </w:tc>
        <w:tc>
          <w:tcPr>
            <w:tcW w:w="3261" w:type="dxa"/>
            <w:tcBorders>
              <w:top w:val="single" w:sz="4" w:space="0" w:color="000000"/>
              <w:left w:val="single" w:sz="4" w:space="0" w:color="000000"/>
              <w:bottom w:val="single" w:sz="4" w:space="0" w:color="000000"/>
              <w:right w:val="single" w:sz="4" w:space="0" w:color="000000"/>
            </w:tcBorders>
          </w:tcPr>
          <w:p w14:paraId="2EC4EFB5" w14:textId="77777777" w:rsidR="00A12E7D" w:rsidRPr="00FF2A27" w:rsidRDefault="00A12E7D" w:rsidP="00B86CC2">
            <w:pPr>
              <w:rPr>
                <w:highlight w:val="yellow"/>
              </w:rPr>
            </w:pPr>
          </w:p>
        </w:tc>
      </w:tr>
      <w:tr w:rsidR="00A12E7D" w:rsidRPr="00FF2A27" w14:paraId="25D7B9CD" w14:textId="77777777" w:rsidTr="00B86CC2">
        <w:tc>
          <w:tcPr>
            <w:tcW w:w="1985" w:type="dxa"/>
            <w:tcBorders>
              <w:top w:val="single" w:sz="4" w:space="0" w:color="000000"/>
              <w:left w:val="single" w:sz="4" w:space="0" w:color="000000"/>
              <w:bottom w:val="single" w:sz="4" w:space="0" w:color="000000"/>
              <w:right w:val="single" w:sz="4" w:space="0" w:color="000000"/>
            </w:tcBorders>
          </w:tcPr>
          <w:p w14:paraId="55DE42E3" w14:textId="77777777" w:rsidR="00A12E7D" w:rsidRPr="00FF2A27" w:rsidRDefault="00A12E7D" w:rsidP="00B86CC2">
            <w:r w:rsidRPr="00FF2A27">
              <w:t xml:space="preserve">Kitos lėšos (parama 2 </w:t>
            </w:r>
            <w:r>
              <w:t>proc.</w:t>
            </w:r>
            <w:r w:rsidRPr="00FF2A27">
              <w:t xml:space="preserve"> GM ir kt.)</w:t>
            </w:r>
          </w:p>
        </w:tc>
        <w:tc>
          <w:tcPr>
            <w:tcW w:w="1559" w:type="dxa"/>
            <w:tcBorders>
              <w:top w:val="single" w:sz="4" w:space="0" w:color="000000"/>
              <w:left w:val="single" w:sz="4" w:space="0" w:color="000000"/>
              <w:bottom w:val="single" w:sz="4" w:space="0" w:color="000000"/>
              <w:right w:val="single" w:sz="4" w:space="0" w:color="000000"/>
            </w:tcBorders>
          </w:tcPr>
          <w:p w14:paraId="4AB8D17C" w14:textId="77777777" w:rsidR="00A12E7D" w:rsidRPr="00FF2A27" w:rsidRDefault="00A12E7D" w:rsidP="00B86CC2">
            <w:pPr>
              <w:jc w:val="center"/>
            </w:pPr>
            <w:r w:rsidRPr="00FF2A27">
              <w:t>5,5</w:t>
            </w:r>
          </w:p>
        </w:tc>
        <w:tc>
          <w:tcPr>
            <w:tcW w:w="1276" w:type="dxa"/>
            <w:tcBorders>
              <w:top w:val="single" w:sz="4" w:space="0" w:color="000000"/>
              <w:left w:val="single" w:sz="4" w:space="0" w:color="000000"/>
              <w:bottom w:val="single" w:sz="4" w:space="0" w:color="000000"/>
              <w:right w:val="single" w:sz="4" w:space="0" w:color="000000"/>
            </w:tcBorders>
          </w:tcPr>
          <w:p w14:paraId="2F4965C7" w14:textId="77777777" w:rsidR="00A12E7D" w:rsidRPr="00FF2A27" w:rsidRDefault="00A12E7D" w:rsidP="00B86CC2">
            <w:pPr>
              <w:jc w:val="center"/>
            </w:pPr>
            <w:r w:rsidRPr="00FF2A27">
              <w:t>1,6</w:t>
            </w:r>
          </w:p>
        </w:tc>
        <w:tc>
          <w:tcPr>
            <w:tcW w:w="1417" w:type="dxa"/>
            <w:tcBorders>
              <w:top w:val="single" w:sz="4" w:space="0" w:color="000000"/>
              <w:left w:val="single" w:sz="4" w:space="0" w:color="000000"/>
              <w:bottom w:val="single" w:sz="4" w:space="0" w:color="000000"/>
              <w:right w:val="single" w:sz="4" w:space="0" w:color="000000"/>
            </w:tcBorders>
          </w:tcPr>
          <w:p w14:paraId="2DD25411" w14:textId="77777777" w:rsidR="00A12E7D" w:rsidRPr="00FF2A27" w:rsidRDefault="00A12E7D" w:rsidP="00B86CC2">
            <w:pPr>
              <w:jc w:val="center"/>
            </w:pPr>
            <w:r w:rsidRPr="00FF2A27">
              <w:t>29,09</w:t>
            </w:r>
          </w:p>
        </w:tc>
        <w:tc>
          <w:tcPr>
            <w:tcW w:w="3261" w:type="dxa"/>
            <w:tcBorders>
              <w:top w:val="single" w:sz="4" w:space="0" w:color="000000"/>
              <w:left w:val="single" w:sz="4" w:space="0" w:color="000000"/>
              <w:bottom w:val="single" w:sz="4" w:space="0" w:color="000000"/>
              <w:right w:val="single" w:sz="4" w:space="0" w:color="000000"/>
            </w:tcBorders>
          </w:tcPr>
          <w:p w14:paraId="78EFE2AB" w14:textId="77777777" w:rsidR="00A12E7D" w:rsidRPr="00FF2A27" w:rsidRDefault="00A12E7D" w:rsidP="00B86CC2">
            <w:r w:rsidRPr="00FF2A27">
              <w:t>Bendruomenės sutarimu per metus tikslingai buvo naudojama tik dalis paramos lėšų</w:t>
            </w:r>
          </w:p>
        </w:tc>
      </w:tr>
      <w:tr w:rsidR="00A12E7D" w:rsidRPr="00FF2A27" w14:paraId="271EB308" w14:textId="77777777" w:rsidTr="00B86CC2">
        <w:trPr>
          <w:trHeight w:val="89"/>
        </w:trPr>
        <w:tc>
          <w:tcPr>
            <w:tcW w:w="1985" w:type="dxa"/>
            <w:tcBorders>
              <w:top w:val="single" w:sz="4" w:space="0" w:color="000000"/>
              <w:left w:val="single" w:sz="4" w:space="0" w:color="000000"/>
              <w:bottom w:val="single" w:sz="4" w:space="0" w:color="000000"/>
              <w:right w:val="single" w:sz="4" w:space="0" w:color="000000"/>
            </w:tcBorders>
          </w:tcPr>
          <w:p w14:paraId="5FFFB4BA" w14:textId="77777777" w:rsidR="00A12E7D" w:rsidRPr="00FF2A27" w:rsidRDefault="00A12E7D" w:rsidP="00B86CC2">
            <w:r w:rsidRPr="00FF2A27">
              <w:t>Iš viso</w:t>
            </w:r>
          </w:p>
        </w:tc>
        <w:tc>
          <w:tcPr>
            <w:tcW w:w="1559" w:type="dxa"/>
            <w:tcBorders>
              <w:top w:val="single" w:sz="4" w:space="0" w:color="000000"/>
              <w:left w:val="single" w:sz="4" w:space="0" w:color="000000"/>
              <w:bottom w:val="single" w:sz="4" w:space="0" w:color="000000"/>
              <w:right w:val="single" w:sz="4" w:space="0" w:color="000000"/>
            </w:tcBorders>
          </w:tcPr>
          <w:p w14:paraId="6FC539CE" w14:textId="77777777" w:rsidR="00A12E7D" w:rsidRPr="00FF2A27" w:rsidRDefault="00A12E7D" w:rsidP="00B86CC2">
            <w:pPr>
              <w:jc w:val="center"/>
            </w:pPr>
            <w:r w:rsidRPr="00FF2A27">
              <w:t>1368,6</w:t>
            </w:r>
          </w:p>
        </w:tc>
        <w:tc>
          <w:tcPr>
            <w:tcW w:w="1276" w:type="dxa"/>
            <w:tcBorders>
              <w:top w:val="single" w:sz="4" w:space="0" w:color="000000"/>
              <w:left w:val="single" w:sz="4" w:space="0" w:color="000000"/>
              <w:bottom w:val="single" w:sz="4" w:space="0" w:color="000000"/>
              <w:right w:val="single" w:sz="4" w:space="0" w:color="000000"/>
            </w:tcBorders>
          </w:tcPr>
          <w:p w14:paraId="7C4785CC" w14:textId="77777777" w:rsidR="00A12E7D" w:rsidRPr="00FF2A27" w:rsidRDefault="00A12E7D" w:rsidP="00B86CC2">
            <w:pPr>
              <w:jc w:val="center"/>
            </w:pPr>
            <w:r w:rsidRPr="00FF2A27">
              <w:t>1351,8</w:t>
            </w:r>
          </w:p>
        </w:tc>
        <w:tc>
          <w:tcPr>
            <w:tcW w:w="1417" w:type="dxa"/>
            <w:tcBorders>
              <w:top w:val="single" w:sz="4" w:space="0" w:color="000000"/>
              <w:left w:val="single" w:sz="4" w:space="0" w:color="000000"/>
              <w:bottom w:val="single" w:sz="4" w:space="0" w:color="000000"/>
              <w:right w:val="single" w:sz="4" w:space="0" w:color="000000"/>
            </w:tcBorders>
          </w:tcPr>
          <w:p w14:paraId="5EE4EDF3" w14:textId="77777777" w:rsidR="00A12E7D" w:rsidRPr="00FF2A27" w:rsidRDefault="00A12E7D" w:rsidP="00B86CC2">
            <w:pPr>
              <w:jc w:val="center"/>
            </w:pPr>
            <w:r w:rsidRPr="00FF2A27">
              <w:t>98,8</w:t>
            </w:r>
          </w:p>
        </w:tc>
        <w:tc>
          <w:tcPr>
            <w:tcW w:w="3261" w:type="dxa"/>
            <w:tcBorders>
              <w:top w:val="single" w:sz="4" w:space="0" w:color="000000"/>
              <w:left w:val="single" w:sz="4" w:space="0" w:color="000000"/>
              <w:bottom w:val="single" w:sz="4" w:space="0" w:color="000000"/>
              <w:right w:val="single" w:sz="4" w:space="0" w:color="000000"/>
            </w:tcBorders>
          </w:tcPr>
          <w:p w14:paraId="0F897373" w14:textId="77777777" w:rsidR="00A12E7D" w:rsidRPr="00FF2A27" w:rsidRDefault="00A12E7D" w:rsidP="00B86CC2"/>
        </w:tc>
      </w:tr>
      <w:tr w:rsidR="00A12E7D" w:rsidRPr="00FF2A27" w14:paraId="4F5713F9" w14:textId="77777777" w:rsidTr="00B86CC2">
        <w:tc>
          <w:tcPr>
            <w:tcW w:w="4820" w:type="dxa"/>
            <w:gridSpan w:val="3"/>
            <w:tcBorders>
              <w:top w:val="single" w:sz="4" w:space="0" w:color="000000"/>
              <w:left w:val="single" w:sz="4" w:space="0" w:color="000000"/>
              <w:bottom w:val="single" w:sz="4" w:space="0" w:color="000000"/>
              <w:right w:val="single" w:sz="4" w:space="0" w:color="000000"/>
            </w:tcBorders>
          </w:tcPr>
          <w:p w14:paraId="5FC712D8" w14:textId="77777777" w:rsidR="00A12E7D" w:rsidRPr="00FF2A27" w:rsidRDefault="00A12E7D" w:rsidP="00B86CC2">
            <w:r w:rsidRPr="00FF2A27">
              <w:t>Kreditinis įsiskolinimas (pagal visus finansavimo šaltinius) 2023 m. sausio 1 d. – 46,14</w:t>
            </w:r>
            <w:r>
              <w:t xml:space="preserve"> </w:t>
            </w:r>
            <w:r w:rsidRPr="00FF2A27">
              <w:t>Eur</w:t>
            </w:r>
          </w:p>
        </w:tc>
        <w:tc>
          <w:tcPr>
            <w:tcW w:w="1417" w:type="dxa"/>
            <w:tcBorders>
              <w:top w:val="single" w:sz="4" w:space="0" w:color="000000"/>
              <w:left w:val="single" w:sz="4" w:space="0" w:color="000000"/>
              <w:bottom w:val="single" w:sz="4" w:space="0" w:color="000000"/>
              <w:right w:val="single" w:sz="4" w:space="0" w:color="000000"/>
            </w:tcBorders>
          </w:tcPr>
          <w:p w14:paraId="732AD99C" w14:textId="77777777" w:rsidR="00A12E7D" w:rsidRPr="00FF2A27" w:rsidRDefault="00A12E7D" w:rsidP="00B86CC2">
            <w:pPr>
              <w:jc w:val="center"/>
            </w:pPr>
          </w:p>
        </w:tc>
        <w:tc>
          <w:tcPr>
            <w:tcW w:w="3261" w:type="dxa"/>
            <w:tcBorders>
              <w:top w:val="single" w:sz="4" w:space="0" w:color="000000"/>
              <w:left w:val="single" w:sz="4" w:space="0" w:color="000000"/>
              <w:bottom w:val="single" w:sz="4" w:space="0" w:color="000000"/>
              <w:right w:val="single" w:sz="4" w:space="0" w:color="000000"/>
            </w:tcBorders>
          </w:tcPr>
          <w:p w14:paraId="4DEB1A26" w14:textId="77777777" w:rsidR="00A12E7D" w:rsidRPr="00FF2A27" w:rsidRDefault="00A12E7D" w:rsidP="00B86CC2">
            <w:r w:rsidRPr="00FF2A27">
              <w:t>Sąskaitos už 2022 m. gruodžio mėnesio ryšių paslaugas gautos 2023 m. sausio mėnesį</w:t>
            </w:r>
          </w:p>
        </w:tc>
      </w:tr>
    </w:tbl>
    <w:p w14:paraId="5AA60E13" w14:textId="77777777" w:rsidR="00A12E7D" w:rsidRPr="00FF2A27" w:rsidRDefault="00A12E7D" w:rsidP="00A12E7D">
      <w:pPr>
        <w:tabs>
          <w:tab w:val="left" w:pos="1017"/>
        </w:tabs>
        <w:jc w:val="both"/>
      </w:pPr>
    </w:p>
    <w:p w14:paraId="2F76C7D8" w14:textId="77777777" w:rsidR="00A12E7D" w:rsidRPr="00FF2A27" w:rsidRDefault="00A12E7D" w:rsidP="00A12E7D">
      <w:pPr>
        <w:ind w:firstLine="709"/>
        <w:jc w:val="both"/>
      </w:pPr>
      <w:r w:rsidRPr="00FF2A27">
        <w:t xml:space="preserve">2022 m. tikrinimų nebuvo. </w:t>
      </w:r>
    </w:p>
    <w:p w14:paraId="7ADD743E" w14:textId="77777777" w:rsidR="00A12E7D" w:rsidRPr="00FF2A27" w:rsidRDefault="00A12E7D" w:rsidP="00A12E7D">
      <w:pPr>
        <w:ind w:firstLine="709"/>
        <w:jc w:val="both"/>
      </w:pPr>
      <w:r w:rsidRPr="00FF2A27">
        <w:t>Praėjusiųjų metų sąlygotos problemos: dėl karo Ukrainoje ir skubios psichologinės pagalbos organizavimo poreikio ukrainiečiams bei juos priimančioms institucijoms keitėsi numatytų veiklų įvykdymo terminai, psichologai dalį konsultacijų teikė nuotoliniu būdu, o tai apsunkino bendravimą su klientais.</w:t>
      </w:r>
    </w:p>
    <w:p w14:paraId="1CC1795E" w14:textId="77777777" w:rsidR="00A12E7D" w:rsidRDefault="00A12E7D" w:rsidP="00A12E7D">
      <w:pPr>
        <w:ind w:firstLine="709"/>
        <w:jc w:val="both"/>
      </w:pPr>
      <w:r w:rsidRPr="00FF2A27">
        <w:t>Tarnybos bendruomenė susitarė 2023 m. veiklą planuoti pagal šiuos prioritetus: stiprinti švietimo pagalbą įtraukiojo ugdymo organizavimo srityje</w:t>
      </w:r>
      <w:r>
        <w:t>;</w:t>
      </w:r>
      <w:r w:rsidRPr="00FF2A27">
        <w:t xml:space="preserve"> užtikrinti veiksmingą švietimo pagalbą kiekvienam </w:t>
      </w:r>
      <w:r w:rsidRPr="00446D15">
        <w:rPr>
          <w:color w:val="000000" w:themeColor="text1"/>
        </w:rPr>
        <w:t>vaikui, kurti ir puoselėti Tarnybos aplinką.</w:t>
      </w:r>
    </w:p>
    <w:p w14:paraId="4559D4F4" w14:textId="77777777" w:rsidR="00A12E7D" w:rsidRDefault="00A12E7D" w:rsidP="00A12E7D">
      <w:pPr>
        <w:ind w:firstLine="603"/>
        <w:jc w:val="both"/>
      </w:pPr>
    </w:p>
    <w:p w14:paraId="224B6B43" w14:textId="77777777" w:rsidR="00A12E7D" w:rsidRDefault="00A12E7D" w:rsidP="00A12E7D">
      <w:pPr>
        <w:tabs>
          <w:tab w:val="left" w:pos="709"/>
        </w:tabs>
        <w:spacing w:line="256" w:lineRule="auto"/>
        <w:ind w:firstLine="709"/>
        <w:jc w:val="both"/>
      </w:pPr>
    </w:p>
    <w:p w14:paraId="425E9BEB" w14:textId="77777777" w:rsidR="00A12E7D" w:rsidRDefault="00A12E7D" w:rsidP="00A12E7D">
      <w:pPr>
        <w:tabs>
          <w:tab w:val="left" w:pos="709"/>
        </w:tabs>
        <w:spacing w:line="256" w:lineRule="auto"/>
        <w:jc w:val="both"/>
      </w:pPr>
      <w:r>
        <w:t>Direktorė</w:t>
      </w:r>
      <w:r>
        <w:tab/>
      </w:r>
      <w:r>
        <w:tab/>
      </w:r>
      <w:r>
        <w:tab/>
      </w:r>
      <w:r>
        <w:tab/>
      </w:r>
      <w:r>
        <w:tab/>
      </w:r>
      <w:r>
        <w:tab/>
      </w:r>
      <w:proofErr w:type="spellStart"/>
      <w:r>
        <w:t>Ulijana</w:t>
      </w:r>
      <w:proofErr w:type="spellEnd"/>
      <w:r>
        <w:t xml:space="preserve"> Petraitienė</w:t>
      </w:r>
    </w:p>
    <w:p w14:paraId="76D34731" w14:textId="77777777" w:rsidR="004273F6" w:rsidRDefault="004273F6" w:rsidP="004273F6">
      <w:pPr>
        <w:jc w:val="both"/>
      </w:pPr>
    </w:p>
    <w:p w14:paraId="225F0E7A" w14:textId="77777777" w:rsidR="004273F6" w:rsidRPr="00832CC9" w:rsidRDefault="004273F6" w:rsidP="004273F6">
      <w:pPr>
        <w:jc w:val="center"/>
      </w:pPr>
      <w:r>
        <w:t>_______________________</w:t>
      </w:r>
    </w:p>
    <w:sectPr w:rsidR="004273F6" w:rsidRPr="00832CC9" w:rsidSect="00D57F27">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F53F0" w14:textId="77777777" w:rsidR="001D4D63" w:rsidRDefault="001D4D63" w:rsidP="00D57F27">
      <w:r>
        <w:separator/>
      </w:r>
    </w:p>
  </w:endnote>
  <w:endnote w:type="continuationSeparator" w:id="0">
    <w:p w14:paraId="555906B6"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B128C" w14:textId="77777777" w:rsidR="001D4D63" w:rsidRDefault="001D4D63" w:rsidP="00D57F27">
      <w:r>
        <w:separator/>
      </w:r>
    </w:p>
  </w:footnote>
  <w:footnote w:type="continuationSeparator" w:id="0">
    <w:p w14:paraId="21CD44F4" w14:textId="77777777"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25420FB4"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72612209"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716726"/>
    <w:multiLevelType w:val="multilevel"/>
    <w:tmpl w:val="DBCA8138"/>
    <w:lvl w:ilvl="0">
      <w:start w:val="690"/>
      <w:numFmt w:val="bullet"/>
      <w:lvlText w:val="–"/>
      <w:lvlJc w:val="left"/>
      <w:pPr>
        <w:ind w:left="780" w:hanging="360"/>
      </w:pPr>
      <w:rPr>
        <w:rFonts w:ascii="Times New Roman" w:eastAsia="Times New Roman" w:hAnsi="Times New Roman" w:cs="Times New Roman"/>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6079E"/>
    <w:rsid w:val="001D4D63"/>
    <w:rsid w:val="00343D40"/>
    <w:rsid w:val="004273F6"/>
    <w:rsid w:val="004476DD"/>
    <w:rsid w:val="004832C8"/>
    <w:rsid w:val="00597EE8"/>
    <w:rsid w:val="005F495C"/>
    <w:rsid w:val="00832CC9"/>
    <w:rsid w:val="008354D5"/>
    <w:rsid w:val="008E6E82"/>
    <w:rsid w:val="00973B53"/>
    <w:rsid w:val="00996C61"/>
    <w:rsid w:val="00A12E7D"/>
    <w:rsid w:val="00AF7D08"/>
    <w:rsid w:val="00B750B6"/>
    <w:rsid w:val="00C231FB"/>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074AE"/>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dagogas.lt/" TargetMode="External"/><Relationship Id="rId3" Type="http://schemas.openxmlformats.org/officeDocument/2006/relationships/settings" Target="settings.xml"/><Relationship Id="rId7" Type="http://schemas.openxmlformats.org/officeDocument/2006/relationships/hyperlink" Target="http://www.klaipedosppt.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5522</Words>
  <Characters>3148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3</cp:revision>
  <dcterms:created xsi:type="dcterms:W3CDTF">2023-05-04T08:22:00Z</dcterms:created>
  <dcterms:modified xsi:type="dcterms:W3CDTF">2023-05-04T08:22:00Z</dcterms:modified>
</cp:coreProperties>
</file>